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EE" w:rsidRDefault="00E91EEE" w:rsidP="00E91EEE">
      <w:pPr>
        <w:pStyle w:val="GvdeMetni"/>
        <w:spacing w:before="7" w:line="360" w:lineRule="auto"/>
        <w:ind w:left="567" w:right="907" w:firstLine="720"/>
        <w:jc w:val="both"/>
        <w:rPr>
          <w:rFonts w:ascii="Times New Roman" w:hAnsi="Times New Roman" w:cs="Times New Roman"/>
          <w:b w:val="0"/>
          <w:sz w:val="29"/>
        </w:rPr>
      </w:pPr>
      <w:r>
        <w:rPr>
          <w:rFonts w:ascii="Times New Roman" w:hAnsi="Times New Roman" w:cs="Times New Roman"/>
          <w:b w:val="0"/>
          <w:sz w:val="29"/>
        </w:rPr>
        <w:t xml:space="preserve">Şehit Furkan Doğan İmam Hatip Ortaokulu 2013 yılında yapılmaya başlanmış ve 2014-2015 eğitim – öğretim yılında eğitime hazır hale gelmiştir. Okulun ismi Mavi Marmara gemisinde en genç yaşta şehit olan Furkan DOĞAN’ </w:t>
      </w:r>
      <w:proofErr w:type="spellStart"/>
      <w:r>
        <w:rPr>
          <w:rFonts w:ascii="Times New Roman" w:hAnsi="Times New Roman" w:cs="Times New Roman"/>
          <w:b w:val="0"/>
          <w:sz w:val="29"/>
        </w:rPr>
        <w:t>ın</w:t>
      </w:r>
      <w:proofErr w:type="spellEnd"/>
      <w:r>
        <w:rPr>
          <w:rFonts w:ascii="Times New Roman" w:hAnsi="Times New Roman" w:cs="Times New Roman"/>
          <w:b w:val="0"/>
          <w:sz w:val="29"/>
        </w:rPr>
        <w:t xml:space="preserve"> anısına verilmiştir. Okulumuz İl Özel İdaresi tarafından yapılmış ve okulumuz depreme dayanıklı inşa edilmiştir.</w:t>
      </w:r>
    </w:p>
    <w:p w:rsidR="00483760" w:rsidRDefault="00483760">
      <w:bookmarkStart w:id="0" w:name="_GoBack"/>
      <w:bookmarkEnd w:id="0"/>
    </w:p>
    <w:sectPr w:rsidR="0048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64"/>
    <w:rsid w:val="00483760"/>
    <w:rsid w:val="00672B64"/>
    <w:rsid w:val="00E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91E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1EEE"/>
    <w:rPr>
      <w:rFonts w:ascii="Cambria" w:eastAsia="Cambria" w:hAnsi="Cambria" w:cs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91E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91EEE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NouS TncTR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2024-02-21T11:14:00Z</dcterms:created>
  <dcterms:modified xsi:type="dcterms:W3CDTF">2024-02-21T11:14:00Z</dcterms:modified>
</cp:coreProperties>
</file>